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DCD" w:rsidRDefault="00512DCD" w:rsidP="00512DCD">
      <w:pPr>
        <w:spacing w:line="440" w:lineRule="exact"/>
        <w:jc w:val="center"/>
        <w:rPr>
          <w:rFonts w:ascii="方正小标宋简体" w:eastAsia="方正小标宋简体" w:hAnsi="方正小标宋简体" w:cs="方正小标宋简体" w:hint="eastAsia"/>
          <w:bCs/>
          <w:sz w:val="36"/>
          <w:szCs w:val="36"/>
        </w:rPr>
      </w:pPr>
      <w:bookmarkStart w:id="0" w:name="_GoBack"/>
      <w:r>
        <w:rPr>
          <w:rFonts w:ascii="方正小标宋简体" w:eastAsia="方正小标宋简体" w:hAnsi="方正小标宋简体" w:cs="方正小标宋简体" w:hint="eastAsia"/>
          <w:bCs/>
          <w:sz w:val="36"/>
          <w:szCs w:val="36"/>
        </w:rPr>
        <w:t>昆明理工大学研究生新生办理党团关系</w:t>
      </w:r>
      <w:bookmarkEnd w:id="0"/>
      <w:r>
        <w:rPr>
          <w:rFonts w:ascii="方正小标宋简体" w:eastAsia="方正小标宋简体" w:hAnsi="方正小标宋简体" w:cs="方正小标宋简体" w:hint="eastAsia"/>
          <w:bCs/>
          <w:sz w:val="36"/>
          <w:szCs w:val="36"/>
        </w:rPr>
        <w:t>、</w:t>
      </w:r>
    </w:p>
    <w:p w:rsidR="00512DCD" w:rsidRDefault="00512DCD" w:rsidP="00512DCD">
      <w:pPr>
        <w:spacing w:line="440" w:lineRule="exact"/>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户口迁移和调档手续有关要求</w:t>
      </w:r>
    </w:p>
    <w:p w:rsidR="00512DCD" w:rsidRDefault="00512DCD" w:rsidP="00512DCD">
      <w:pPr>
        <w:snapToGrid w:val="0"/>
        <w:spacing w:line="420" w:lineRule="exact"/>
        <w:ind w:firstLineChars="200" w:firstLine="562"/>
        <w:rPr>
          <w:rFonts w:ascii="仿宋" w:eastAsia="仿宋" w:hAnsi="仿宋" w:hint="eastAsia"/>
          <w:b/>
          <w:sz w:val="28"/>
          <w:szCs w:val="28"/>
        </w:rPr>
      </w:pPr>
      <w:bookmarkStart w:id="1" w:name="OLE_LINK5"/>
      <w:bookmarkStart w:id="2" w:name="OLE_LINK6"/>
    </w:p>
    <w:p w:rsidR="00512DCD" w:rsidRDefault="00512DCD" w:rsidP="00512DCD">
      <w:pPr>
        <w:snapToGrid w:val="0"/>
        <w:spacing w:line="520" w:lineRule="exact"/>
        <w:ind w:firstLineChars="200" w:firstLine="562"/>
        <w:rPr>
          <w:rFonts w:ascii="仿宋" w:eastAsia="仿宋" w:hAnsi="仿宋" w:hint="eastAsia"/>
          <w:b/>
          <w:sz w:val="28"/>
          <w:szCs w:val="28"/>
        </w:rPr>
      </w:pPr>
      <w:r>
        <w:rPr>
          <w:rFonts w:ascii="仿宋" w:eastAsia="仿宋" w:hAnsi="仿宋" w:hint="eastAsia"/>
          <w:b/>
          <w:sz w:val="28"/>
          <w:szCs w:val="28"/>
        </w:rPr>
        <w:t>一、党、团组织关系</w:t>
      </w:r>
    </w:p>
    <w:p w:rsidR="00512DCD" w:rsidRDefault="00512DCD" w:rsidP="00512DCD">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1.</w:t>
      </w:r>
      <w:r>
        <w:rPr>
          <w:rFonts w:ascii="仿宋" w:eastAsia="仿宋" w:hAnsi="仿宋" w:hint="eastAsia"/>
          <w:b/>
          <w:sz w:val="28"/>
          <w:szCs w:val="28"/>
        </w:rPr>
        <w:t>从云南省内转入</w:t>
      </w:r>
      <w:r>
        <w:rPr>
          <w:rFonts w:ascii="仿宋" w:eastAsia="仿宋" w:hAnsi="仿宋" w:hint="eastAsia"/>
          <w:sz w:val="28"/>
          <w:szCs w:val="28"/>
        </w:rPr>
        <w:t>：</w:t>
      </w:r>
      <w:r w:rsidRPr="00CB750E">
        <w:rPr>
          <w:rFonts w:ascii="仿宋" w:eastAsia="仿宋" w:hAnsi="仿宋" w:hint="eastAsia"/>
          <w:sz w:val="28"/>
          <w:szCs w:val="28"/>
        </w:rPr>
        <w:t>组织关系从省内其他单位党组织转入的</w:t>
      </w:r>
      <w:r>
        <w:rPr>
          <w:rFonts w:ascii="仿宋" w:eastAsia="仿宋" w:hAnsi="仿宋" w:hint="eastAsia"/>
          <w:sz w:val="28"/>
          <w:szCs w:val="28"/>
        </w:rPr>
        <w:t>，</w:t>
      </w:r>
      <w:r w:rsidRPr="00CB750E">
        <w:rPr>
          <w:rFonts w:ascii="仿宋" w:eastAsia="仿宋" w:hAnsi="仿宋" w:hint="eastAsia"/>
          <w:sz w:val="28"/>
          <w:szCs w:val="28"/>
        </w:rPr>
        <w:t>无需再开具纸质组织关系介绍信，</w:t>
      </w:r>
      <w:r w:rsidRPr="00950746">
        <w:rPr>
          <w:rFonts w:ascii="仿宋" w:eastAsia="仿宋" w:hAnsi="仿宋" w:hint="eastAsia"/>
          <w:sz w:val="28"/>
          <w:szCs w:val="28"/>
        </w:rPr>
        <w:t>请同学把报考</w:t>
      </w:r>
      <w:r>
        <w:rPr>
          <w:rFonts w:ascii="仿宋" w:eastAsia="仿宋" w:hAnsi="仿宋" w:hint="eastAsia"/>
          <w:sz w:val="28"/>
          <w:szCs w:val="28"/>
        </w:rPr>
        <w:t>的二级</w:t>
      </w:r>
      <w:r w:rsidRPr="00950746">
        <w:rPr>
          <w:rFonts w:ascii="仿宋" w:eastAsia="仿宋" w:hAnsi="仿宋" w:hint="eastAsia"/>
          <w:sz w:val="28"/>
          <w:szCs w:val="28"/>
        </w:rPr>
        <w:t>学院（培养单位）对应的基层党委名称告知</w:t>
      </w:r>
      <w:r>
        <w:rPr>
          <w:rFonts w:ascii="仿宋" w:eastAsia="仿宋" w:hAnsi="仿宋" w:hint="eastAsia"/>
          <w:sz w:val="28"/>
          <w:szCs w:val="28"/>
        </w:rPr>
        <w:t>所在单位工作人员，</w:t>
      </w:r>
      <w:r w:rsidRPr="00CB750E">
        <w:rPr>
          <w:rFonts w:ascii="仿宋" w:eastAsia="仿宋" w:hAnsi="仿宋" w:hint="eastAsia"/>
          <w:sz w:val="28"/>
          <w:szCs w:val="28"/>
        </w:rPr>
        <w:t>由</w:t>
      </w:r>
      <w:r>
        <w:rPr>
          <w:rFonts w:ascii="仿宋" w:eastAsia="仿宋" w:hAnsi="仿宋" w:hint="eastAsia"/>
          <w:sz w:val="28"/>
          <w:szCs w:val="28"/>
        </w:rPr>
        <w:t>单位党组织直接从《全国党员管理信息系统》中转到对应的基层党委/总支</w:t>
      </w:r>
      <w:r w:rsidRPr="00CB750E">
        <w:rPr>
          <w:rFonts w:ascii="仿宋" w:eastAsia="仿宋" w:hAnsi="仿宋" w:hint="eastAsia"/>
          <w:sz w:val="28"/>
          <w:szCs w:val="28"/>
        </w:rPr>
        <w:t>即可</w:t>
      </w:r>
      <w:r>
        <w:rPr>
          <w:rFonts w:ascii="仿宋" w:eastAsia="仿宋" w:hAnsi="仿宋" w:hint="eastAsia"/>
          <w:sz w:val="28"/>
          <w:szCs w:val="28"/>
        </w:rPr>
        <w:t>。</w:t>
      </w:r>
    </w:p>
    <w:p w:rsidR="00512DCD" w:rsidRDefault="00512DCD" w:rsidP="00512DCD">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2.</w:t>
      </w:r>
      <w:r>
        <w:rPr>
          <w:rFonts w:ascii="仿宋" w:eastAsia="仿宋" w:hAnsi="仿宋" w:hint="eastAsia"/>
          <w:b/>
          <w:sz w:val="28"/>
          <w:szCs w:val="28"/>
        </w:rPr>
        <w:t>从云南省外转入：</w:t>
      </w:r>
      <w:r>
        <w:rPr>
          <w:rFonts w:ascii="仿宋" w:eastAsia="仿宋" w:hAnsi="仿宋" w:hint="eastAsia"/>
          <w:sz w:val="28"/>
          <w:szCs w:val="28"/>
        </w:rPr>
        <w:t>由县级以上党委组织部门开具《党员组织关系介绍信》至云南省委高校工委，介绍信抬头：云南省委高校工委，转入单位：昆明理工大学**学院党委/总支（各二级学院、培养单位所在基层党委对应情况见下表）。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2722"/>
        <w:gridCol w:w="4873"/>
      </w:tblGrid>
      <w:tr w:rsidR="00512DCD" w:rsidRPr="00B33102" w:rsidTr="00340B2B">
        <w:trPr>
          <w:jc w:val="center"/>
        </w:trPr>
        <w:tc>
          <w:tcPr>
            <w:tcW w:w="709" w:type="dxa"/>
            <w:vAlign w:val="center"/>
          </w:tcPr>
          <w:p w:rsidR="00512DCD" w:rsidRPr="00B33102" w:rsidRDefault="00512DCD" w:rsidP="00340B2B">
            <w:pPr>
              <w:tabs>
                <w:tab w:val="center" w:pos="4153"/>
                <w:tab w:val="right" w:pos="8306"/>
              </w:tabs>
              <w:snapToGrid w:val="0"/>
              <w:spacing w:line="220" w:lineRule="atLeast"/>
              <w:jc w:val="center"/>
            </w:pPr>
            <w:r w:rsidRPr="00B33102">
              <w:rPr>
                <w:rFonts w:hint="eastAsia"/>
              </w:rPr>
              <w:t>序号</w:t>
            </w:r>
          </w:p>
        </w:tc>
        <w:tc>
          <w:tcPr>
            <w:tcW w:w="2793" w:type="dxa"/>
            <w:vAlign w:val="center"/>
          </w:tcPr>
          <w:p w:rsidR="00512DCD" w:rsidRPr="00B33102" w:rsidRDefault="00512DCD" w:rsidP="00340B2B">
            <w:pPr>
              <w:tabs>
                <w:tab w:val="center" w:pos="4153"/>
                <w:tab w:val="right" w:pos="8306"/>
              </w:tabs>
              <w:snapToGrid w:val="0"/>
              <w:spacing w:line="220" w:lineRule="atLeast"/>
              <w:jc w:val="center"/>
            </w:pPr>
            <w:r w:rsidRPr="00B33102">
              <w:rPr>
                <w:rFonts w:hint="eastAsia"/>
              </w:rPr>
              <w:t>基层党委名称</w:t>
            </w:r>
          </w:p>
        </w:tc>
        <w:tc>
          <w:tcPr>
            <w:tcW w:w="5004" w:type="dxa"/>
            <w:vAlign w:val="center"/>
          </w:tcPr>
          <w:p w:rsidR="00512DCD" w:rsidRPr="00B33102" w:rsidRDefault="00512DCD" w:rsidP="00340B2B">
            <w:pPr>
              <w:tabs>
                <w:tab w:val="center" w:pos="4153"/>
                <w:tab w:val="right" w:pos="8306"/>
              </w:tabs>
              <w:snapToGrid w:val="0"/>
              <w:spacing w:line="220" w:lineRule="atLeast"/>
              <w:jc w:val="center"/>
            </w:pPr>
            <w:r w:rsidRPr="00B33102">
              <w:rPr>
                <w:rFonts w:hint="eastAsia"/>
              </w:rPr>
              <w:t>对应</w:t>
            </w:r>
            <w:r>
              <w:rPr>
                <w:rFonts w:hint="eastAsia"/>
              </w:rPr>
              <w:t>二级</w:t>
            </w:r>
            <w:r w:rsidRPr="00B33102">
              <w:rPr>
                <w:rFonts w:hint="eastAsia"/>
              </w:rPr>
              <w:t>学院（培养单位）</w:t>
            </w:r>
          </w:p>
        </w:tc>
      </w:tr>
      <w:tr w:rsidR="00512DCD" w:rsidRPr="00B33102" w:rsidTr="00340B2B">
        <w:trPr>
          <w:jc w:val="center"/>
        </w:trPr>
        <w:tc>
          <w:tcPr>
            <w:tcW w:w="709" w:type="dxa"/>
            <w:vAlign w:val="center"/>
          </w:tcPr>
          <w:p w:rsidR="00512DCD" w:rsidRPr="00B33102" w:rsidRDefault="00512DCD" w:rsidP="00340B2B">
            <w:pPr>
              <w:tabs>
                <w:tab w:val="center" w:pos="4153"/>
                <w:tab w:val="right" w:pos="8306"/>
              </w:tabs>
              <w:snapToGrid w:val="0"/>
              <w:spacing w:line="220" w:lineRule="atLeast"/>
              <w:jc w:val="center"/>
            </w:pPr>
            <w:r w:rsidRPr="00B33102">
              <w:rPr>
                <w:rFonts w:hint="eastAsia"/>
              </w:rPr>
              <w:t>1</w:t>
            </w:r>
          </w:p>
        </w:tc>
        <w:tc>
          <w:tcPr>
            <w:tcW w:w="2793"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国土资源工程学院党委</w:t>
            </w:r>
          </w:p>
        </w:tc>
        <w:tc>
          <w:tcPr>
            <w:tcW w:w="5004"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国土资源工程学院、公共安全与应急管理学院</w:t>
            </w:r>
          </w:p>
        </w:tc>
      </w:tr>
      <w:tr w:rsidR="00512DCD" w:rsidRPr="00B33102" w:rsidTr="00340B2B">
        <w:trPr>
          <w:jc w:val="center"/>
        </w:trPr>
        <w:tc>
          <w:tcPr>
            <w:tcW w:w="709" w:type="dxa"/>
            <w:vAlign w:val="center"/>
          </w:tcPr>
          <w:p w:rsidR="00512DCD" w:rsidRPr="00B33102" w:rsidRDefault="00512DCD" w:rsidP="00340B2B">
            <w:pPr>
              <w:tabs>
                <w:tab w:val="center" w:pos="4153"/>
                <w:tab w:val="right" w:pos="8306"/>
              </w:tabs>
              <w:snapToGrid w:val="0"/>
              <w:spacing w:line="220" w:lineRule="atLeast"/>
              <w:jc w:val="center"/>
            </w:pPr>
            <w:r w:rsidRPr="00B33102">
              <w:rPr>
                <w:rFonts w:hint="eastAsia"/>
              </w:rPr>
              <w:t>2</w:t>
            </w:r>
          </w:p>
        </w:tc>
        <w:tc>
          <w:tcPr>
            <w:tcW w:w="2793"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冶金与能源工程学院党委</w:t>
            </w:r>
          </w:p>
        </w:tc>
        <w:tc>
          <w:tcPr>
            <w:tcW w:w="5004"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冶金与能源工程学院、</w:t>
            </w:r>
            <w:r w:rsidRPr="002162E5">
              <w:rPr>
                <w:rFonts w:ascii="宋体" w:hAnsi="Arial" w:cs="宋体"/>
                <w:color w:val="000000"/>
              </w:rPr>
              <w:t>有色资源利用国家重点实验室</w:t>
            </w:r>
          </w:p>
        </w:tc>
      </w:tr>
      <w:tr w:rsidR="00512DCD" w:rsidRPr="00B33102" w:rsidTr="00340B2B">
        <w:trPr>
          <w:jc w:val="center"/>
        </w:trPr>
        <w:tc>
          <w:tcPr>
            <w:tcW w:w="709" w:type="dxa"/>
            <w:vAlign w:val="center"/>
          </w:tcPr>
          <w:p w:rsidR="00512DCD" w:rsidRPr="00B33102" w:rsidRDefault="00512DCD" w:rsidP="00340B2B">
            <w:pPr>
              <w:tabs>
                <w:tab w:val="center" w:pos="4153"/>
                <w:tab w:val="right" w:pos="8306"/>
              </w:tabs>
              <w:snapToGrid w:val="0"/>
              <w:spacing w:line="220" w:lineRule="atLeast"/>
              <w:jc w:val="center"/>
            </w:pPr>
            <w:r w:rsidRPr="00B33102">
              <w:rPr>
                <w:rFonts w:hint="eastAsia"/>
              </w:rPr>
              <w:t>3</w:t>
            </w:r>
          </w:p>
        </w:tc>
        <w:tc>
          <w:tcPr>
            <w:tcW w:w="2793"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材料科学与工程学院党委</w:t>
            </w:r>
          </w:p>
        </w:tc>
        <w:tc>
          <w:tcPr>
            <w:tcW w:w="5004"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材料科学与工程学院</w:t>
            </w:r>
          </w:p>
        </w:tc>
      </w:tr>
      <w:tr w:rsidR="00512DCD" w:rsidRPr="00B33102" w:rsidTr="00340B2B">
        <w:trPr>
          <w:jc w:val="center"/>
        </w:trPr>
        <w:tc>
          <w:tcPr>
            <w:tcW w:w="709" w:type="dxa"/>
            <w:vAlign w:val="center"/>
          </w:tcPr>
          <w:p w:rsidR="00512DCD" w:rsidRPr="00B33102" w:rsidRDefault="00512DCD" w:rsidP="00340B2B">
            <w:pPr>
              <w:tabs>
                <w:tab w:val="center" w:pos="4153"/>
                <w:tab w:val="right" w:pos="8306"/>
              </w:tabs>
              <w:snapToGrid w:val="0"/>
              <w:spacing w:line="220" w:lineRule="atLeast"/>
              <w:jc w:val="center"/>
            </w:pPr>
            <w:r w:rsidRPr="00B33102">
              <w:rPr>
                <w:rFonts w:hint="eastAsia"/>
              </w:rPr>
              <w:t>4</w:t>
            </w:r>
          </w:p>
        </w:tc>
        <w:tc>
          <w:tcPr>
            <w:tcW w:w="2793"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机电工程学院党委</w:t>
            </w:r>
          </w:p>
        </w:tc>
        <w:tc>
          <w:tcPr>
            <w:tcW w:w="5004"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机电工程学院</w:t>
            </w:r>
          </w:p>
        </w:tc>
      </w:tr>
      <w:tr w:rsidR="00512DCD" w:rsidRPr="00B33102" w:rsidTr="00340B2B">
        <w:trPr>
          <w:jc w:val="center"/>
        </w:trPr>
        <w:tc>
          <w:tcPr>
            <w:tcW w:w="709" w:type="dxa"/>
            <w:vAlign w:val="center"/>
          </w:tcPr>
          <w:p w:rsidR="00512DCD" w:rsidRPr="00B33102" w:rsidRDefault="00512DCD" w:rsidP="00340B2B">
            <w:pPr>
              <w:tabs>
                <w:tab w:val="center" w:pos="4153"/>
                <w:tab w:val="right" w:pos="8306"/>
              </w:tabs>
              <w:snapToGrid w:val="0"/>
              <w:spacing w:line="220" w:lineRule="atLeast"/>
              <w:jc w:val="center"/>
            </w:pPr>
            <w:r w:rsidRPr="00B33102">
              <w:rPr>
                <w:rFonts w:hint="eastAsia"/>
              </w:rPr>
              <w:t>5</w:t>
            </w:r>
          </w:p>
        </w:tc>
        <w:tc>
          <w:tcPr>
            <w:tcW w:w="2793"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电力工程学院党委</w:t>
            </w:r>
          </w:p>
        </w:tc>
        <w:tc>
          <w:tcPr>
            <w:tcW w:w="5004"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电力工程学院</w:t>
            </w:r>
          </w:p>
        </w:tc>
      </w:tr>
      <w:tr w:rsidR="00512DCD" w:rsidRPr="00B33102" w:rsidTr="00340B2B">
        <w:trPr>
          <w:jc w:val="center"/>
        </w:trPr>
        <w:tc>
          <w:tcPr>
            <w:tcW w:w="709" w:type="dxa"/>
            <w:vAlign w:val="center"/>
          </w:tcPr>
          <w:p w:rsidR="00512DCD" w:rsidRPr="00B33102" w:rsidRDefault="00512DCD" w:rsidP="00340B2B">
            <w:pPr>
              <w:tabs>
                <w:tab w:val="center" w:pos="4153"/>
                <w:tab w:val="right" w:pos="8306"/>
              </w:tabs>
              <w:snapToGrid w:val="0"/>
              <w:spacing w:line="220" w:lineRule="atLeast"/>
              <w:jc w:val="center"/>
            </w:pPr>
            <w:r w:rsidRPr="00B33102">
              <w:rPr>
                <w:rFonts w:hint="eastAsia"/>
              </w:rPr>
              <w:t>6</w:t>
            </w:r>
          </w:p>
        </w:tc>
        <w:tc>
          <w:tcPr>
            <w:tcW w:w="2793"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信息工程与自动化学院党委</w:t>
            </w:r>
          </w:p>
        </w:tc>
        <w:tc>
          <w:tcPr>
            <w:tcW w:w="5004"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信息工程与自动化学院</w:t>
            </w:r>
          </w:p>
        </w:tc>
      </w:tr>
      <w:tr w:rsidR="00512DCD" w:rsidRPr="00B33102" w:rsidTr="00340B2B">
        <w:trPr>
          <w:jc w:val="center"/>
        </w:trPr>
        <w:tc>
          <w:tcPr>
            <w:tcW w:w="709" w:type="dxa"/>
            <w:vAlign w:val="center"/>
          </w:tcPr>
          <w:p w:rsidR="00512DCD" w:rsidRPr="00B33102" w:rsidRDefault="00512DCD" w:rsidP="00340B2B">
            <w:pPr>
              <w:tabs>
                <w:tab w:val="center" w:pos="4153"/>
                <w:tab w:val="right" w:pos="8306"/>
              </w:tabs>
              <w:snapToGrid w:val="0"/>
              <w:spacing w:line="220" w:lineRule="atLeast"/>
              <w:jc w:val="center"/>
            </w:pPr>
            <w:r w:rsidRPr="00B33102">
              <w:rPr>
                <w:rFonts w:hint="eastAsia"/>
              </w:rPr>
              <w:t>7</w:t>
            </w:r>
          </w:p>
        </w:tc>
        <w:tc>
          <w:tcPr>
            <w:tcW w:w="2793"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建筑工程学院党委</w:t>
            </w:r>
          </w:p>
        </w:tc>
        <w:tc>
          <w:tcPr>
            <w:tcW w:w="5004"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建筑工程学院</w:t>
            </w:r>
          </w:p>
        </w:tc>
      </w:tr>
      <w:tr w:rsidR="00512DCD" w:rsidRPr="00B33102" w:rsidTr="00340B2B">
        <w:trPr>
          <w:jc w:val="center"/>
        </w:trPr>
        <w:tc>
          <w:tcPr>
            <w:tcW w:w="709" w:type="dxa"/>
            <w:vAlign w:val="center"/>
          </w:tcPr>
          <w:p w:rsidR="00512DCD" w:rsidRPr="00B33102" w:rsidRDefault="00512DCD" w:rsidP="00340B2B">
            <w:pPr>
              <w:tabs>
                <w:tab w:val="center" w:pos="4153"/>
                <w:tab w:val="right" w:pos="8306"/>
              </w:tabs>
              <w:snapToGrid w:val="0"/>
              <w:spacing w:line="220" w:lineRule="atLeast"/>
              <w:jc w:val="center"/>
            </w:pPr>
            <w:r w:rsidRPr="00B33102">
              <w:rPr>
                <w:rFonts w:hint="eastAsia"/>
              </w:rPr>
              <w:t>8</w:t>
            </w:r>
          </w:p>
        </w:tc>
        <w:tc>
          <w:tcPr>
            <w:tcW w:w="2793"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建筑与城市规划学院党委</w:t>
            </w:r>
          </w:p>
        </w:tc>
        <w:tc>
          <w:tcPr>
            <w:tcW w:w="5004"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建筑与城市规划学院</w:t>
            </w:r>
          </w:p>
        </w:tc>
      </w:tr>
      <w:tr w:rsidR="00512DCD" w:rsidRPr="00B33102" w:rsidTr="00340B2B">
        <w:trPr>
          <w:jc w:val="center"/>
        </w:trPr>
        <w:tc>
          <w:tcPr>
            <w:tcW w:w="709" w:type="dxa"/>
            <w:vAlign w:val="center"/>
          </w:tcPr>
          <w:p w:rsidR="00512DCD" w:rsidRPr="00B33102" w:rsidRDefault="00512DCD" w:rsidP="00340B2B">
            <w:pPr>
              <w:tabs>
                <w:tab w:val="center" w:pos="4153"/>
                <w:tab w:val="right" w:pos="8306"/>
              </w:tabs>
              <w:snapToGrid w:val="0"/>
              <w:spacing w:line="220" w:lineRule="atLeast"/>
              <w:jc w:val="center"/>
            </w:pPr>
            <w:r w:rsidRPr="00B33102">
              <w:rPr>
                <w:rFonts w:hint="eastAsia"/>
              </w:rPr>
              <w:t>9</w:t>
            </w:r>
          </w:p>
        </w:tc>
        <w:tc>
          <w:tcPr>
            <w:tcW w:w="2793"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环境科学与工程学院党委</w:t>
            </w:r>
          </w:p>
        </w:tc>
        <w:tc>
          <w:tcPr>
            <w:tcW w:w="5004"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环境科学与工程学院</w:t>
            </w:r>
          </w:p>
        </w:tc>
      </w:tr>
      <w:tr w:rsidR="00512DCD" w:rsidRPr="00B33102" w:rsidTr="00340B2B">
        <w:trPr>
          <w:jc w:val="center"/>
        </w:trPr>
        <w:tc>
          <w:tcPr>
            <w:tcW w:w="709" w:type="dxa"/>
            <w:vAlign w:val="center"/>
          </w:tcPr>
          <w:p w:rsidR="00512DCD" w:rsidRPr="00B33102" w:rsidRDefault="00512DCD" w:rsidP="00340B2B">
            <w:pPr>
              <w:tabs>
                <w:tab w:val="center" w:pos="4153"/>
                <w:tab w:val="right" w:pos="8306"/>
              </w:tabs>
              <w:snapToGrid w:val="0"/>
              <w:spacing w:line="220" w:lineRule="atLeast"/>
              <w:jc w:val="center"/>
            </w:pPr>
            <w:r w:rsidRPr="00B33102">
              <w:rPr>
                <w:rFonts w:hint="eastAsia"/>
              </w:rPr>
              <w:t>10</w:t>
            </w:r>
          </w:p>
        </w:tc>
        <w:tc>
          <w:tcPr>
            <w:tcW w:w="2793"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化学工程学院党委</w:t>
            </w:r>
          </w:p>
        </w:tc>
        <w:tc>
          <w:tcPr>
            <w:tcW w:w="5004"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化学工程学院</w:t>
            </w:r>
          </w:p>
        </w:tc>
      </w:tr>
      <w:tr w:rsidR="00512DCD" w:rsidRPr="00B33102" w:rsidTr="00340B2B">
        <w:trPr>
          <w:jc w:val="center"/>
        </w:trPr>
        <w:tc>
          <w:tcPr>
            <w:tcW w:w="709" w:type="dxa"/>
            <w:vAlign w:val="center"/>
          </w:tcPr>
          <w:p w:rsidR="00512DCD" w:rsidRPr="00B33102" w:rsidRDefault="00512DCD" w:rsidP="00340B2B">
            <w:pPr>
              <w:tabs>
                <w:tab w:val="center" w:pos="4153"/>
                <w:tab w:val="right" w:pos="8306"/>
              </w:tabs>
              <w:snapToGrid w:val="0"/>
              <w:spacing w:line="220" w:lineRule="atLeast"/>
              <w:jc w:val="center"/>
            </w:pPr>
            <w:r w:rsidRPr="00B33102">
              <w:rPr>
                <w:rFonts w:hint="eastAsia"/>
              </w:rPr>
              <w:t>11</w:t>
            </w:r>
          </w:p>
        </w:tc>
        <w:tc>
          <w:tcPr>
            <w:tcW w:w="2793"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医学院党委</w:t>
            </w:r>
          </w:p>
        </w:tc>
        <w:tc>
          <w:tcPr>
            <w:tcW w:w="5004"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医学院</w:t>
            </w:r>
          </w:p>
        </w:tc>
      </w:tr>
      <w:tr w:rsidR="00512DCD" w:rsidRPr="00B33102" w:rsidTr="00340B2B">
        <w:trPr>
          <w:jc w:val="center"/>
        </w:trPr>
        <w:tc>
          <w:tcPr>
            <w:tcW w:w="709" w:type="dxa"/>
            <w:vAlign w:val="center"/>
          </w:tcPr>
          <w:p w:rsidR="00512DCD" w:rsidRPr="00B33102" w:rsidRDefault="00512DCD" w:rsidP="00340B2B">
            <w:pPr>
              <w:tabs>
                <w:tab w:val="center" w:pos="4153"/>
                <w:tab w:val="right" w:pos="8306"/>
              </w:tabs>
              <w:snapToGrid w:val="0"/>
              <w:spacing w:line="220" w:lineRule="atLeast"/>
              <w:jc w:val="center"/>
            </w:pPr>
            <w:r w:rsidRPr="00B33102">
              <w:rPr>
                <w:rFonts w:hint="eastAsia"/>
              </w:rPr>
              <w:t>12</w:t>
            </w:r>
          </w:p>
        </w:tc>
        <w:tc>
          <w:tcPr>
            <w:tcW w:w="2793"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生命科学与技术学院党委</w:t>
            </w:r>
          </w:p>
        </w:tc>
        <w:tc>
          <w:tcPr>
            <w:tcW w:w="5004" w:type="dxa"/>
            <w:vAlign w:val="center"/>
          </w:tcPr>
          <w:p w:rsidR="00512DCD" w:rsidRPr="002162E5" w:rsidRDefault="00512DCD" w:rsidP="00340B2B">
            <w:pPr>
              <w:tabs>
                <w:tab w:val="center" w:pos="4153"/>
                <w:tab w:val="right" w:pos="8306"/>
              </w:tabs>
              <w:snapToGrid w:val="0"/>
              <w:rPr>
                <w:rFonts w:ascii="宋体" w:hAnsi="宋体" w:cs="宋体"/>
              </w:rPr>
            </w:pPr>
            <w:r w:rsidRPr="002162E5">
              <w:rPr>
                <w:rFonts w:ascii="宋体" w:hAnsi="Arial" w:cs="宋体" w:hint="eastAsia"/>
                <w:color w:val="000000"/>
              </w:rPr>
              <w:t>生命科学与技术学院、</w:t>
            </w:r>
            <w:r w:rsidRPr="002162E5">
              <w:rPr>
                <w:rFonts w:ascii="宋体" w:hAnsi="宋体" w:cs="宋体"/>
              </w:rPr>
              <w:t>灵长类转化医学研究院</w:t>
            </w:r>
          </w:p>
        </w:tc>
      </w:tr>
      <w:tr w:rsidR="00512DCD" w:rsidRPr="00B33102" w:rsidTr="00340B2B">
        <w:trPr>
          <w:jc w:val="center"/>
        </w:trPr>
        <w:tc>
          <w:tcPr>
            <w:tcW w:w="709" w:type="dxa"/>
            <w:vAlign w:val="center"/>
          </w:tcPr>
          <w:p w:rsidR="00512DCD" w:rsidRPr="00B33102" w:rsidRDefault="00512DCD" w:rsidP="00340B2B">
            <w:pPr>
              <w:tabs>
                <w:tab w:val="center" w:pos="4153"/>
                <w:tab w:val="right" w:pos="8306"/>
              </w:tabs>
              <w:snapToGrid w:val="0"/>
              <w:spacing w:line="220" w:lineRule="atLeast"/>
              <w:jc w:val="center"/>
            </w:pPr>
            <w:r w:rsidRPr="00B33102">
              <w:rPr>
                <w:rFonts w:hint="eastAsia"/>
              </w:rPr>
              <w:t>13</w:t>
            </w:r>
          </w:p>
        </w:tc>
        <w:tc>
          <w:tcPr>
            <w:tcW w:w="2793"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交通工程学院党委</w:t>
            </w:r>
          </w:p>
        </w:tc>
        <w:tc>
          <w:tcPr>
            <w:tcW w:w="5004"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交通工程学院</w:t>
            </w:r>
          </w:p>
        </w:tc>
      </w:tr>
      <w:tr w:rsidR="00512DCD" w:rsidRPr="00B33102" w:rsidTr="00340B2B">
        <w:trPr>
          <w:jc w:val="center"/>
        </w:trPr>
        <w:tc>
          <w:tcPr>
            <w:tcW w:w="709" w:type="dxa"/>
            <w:vAlign w:val="center"/>
          </w:tcPr>
          <w:p w:rsidR="00512DCD" w:rsidRPr="00B33102" w:rsidRDefault="00512DCD" w:rsidP="00340B2B">
            <w:pPr>
              <w:tabs>
                <w:tab w:val="center" w:pos="4153"/>
                <w:tab w:val="right" w:pos="8306"/>
              </w:tabs>
              <w:snapToGrid w:val="0"/>
              <w:spacing w:line="220" w:lineRule="atLeast"/>
              <w:jc w:val="center"/>
            </w:pPr>
            <w:r w:rsidRPr="00B33102">
              <w:rPr>
                <w:rFonts w:hint="eastAsia"/>
              </w:rPr>
              <w:t>14</w:t>
            </w:r>
          </w:p>
        </w:tc>
        <w:tc>
          <w:tcPr>
            <w:tcW w:w="2793"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农业与食品学院党委</w:t>
            </w:r>
          </w:p>
        </w:tc>
        <w:tc>
          <w:tcPr>
            <w:tcW w:w="5004"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proofErr w:type="gramStart"/>
            <w:r w:rsidRPr="002162E5">
              <w:rPr>
                <w:rFonts w:ascii="宋体" w:hAnsi="Arial" w:cs="宋体" w:hint="eastAsia"/>
                <w:color w:val="000000"/>
              </w:rPr>
              <w:t>原现代</w:t>
            </w:r>
            <w:proofErr w:type="gramEnd"/>
            <w:r w:rsidRPr="002162E5">
              <w:rPr>
                <w:rFonts w:ascii="宋体" w:hAnsi="Arial" w:cs="宋体" w:hint="eastAsia"/>
                <w:color w:val="000000"/>
              </w:rPr>
              <w:t>农业工程学院、原云南省食品安全研究院</w:t>
            </w:r>
          </w:p>
        </w:tc>
      </w:tr>
      <w:tr w:rsidR="00512DCD" w:rsidRPr="00B33102" w:rsidTr="00340B2B">
        <w:trPr>
          <w:jc w:val="center"/>
        </w:trPr>
        <w:tc>
          <w:tcPr>
            <w:tcW w:w="709" w:type="dxa"/>
            <w:vAlign w:val="center"/>
          </w:tcPr>
          <w:p w:rsidR="00512DCD" w:rsidRPr="00B33102" w:rsidRDefault="00512DCD" w:rsidP="00340B2B">
            <w:pPr>
              <w:tabs>
                <w:tab w:val="center" w:pos="4153"/>
                <w:tab w:val="right" w:pos="8306"/>
              </w:tabs>
              <w:snapToGrid w:val="0"/>
              <w:spacing w:line="220" w:lineRule="atLeast"/>
              <w:jc w:val="center"/>
            </w:pPr>
            <w:r w:rsidRPr="00B33102">
              <w:rPr>
                <w:rFonts w:hint="eastAsia"/>
              </w:rPr>
              <w:t>15</w:t>
            </w:r>
          </w:p>
        </w:tc>
        <w:tc>
          <w:tcPr>
            <w:tcW w:w="2793"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法学院党委</w:t>
            </w:r>
          </w:p>
        </w:tc>
        <w:tc>
          <w:tcPr>
            <w:tcW w:w="5004"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法学院、云南省知识产权发展研究院</w:t>
            </w:r>
          </w:p>
        </w:tc>
      </w:tr>
      <w:tr w:rsidR="00512DCD" w:rsidRPr="00B33102" w:rsidTr="00340B2B">
        <w:trPr>
          <w:jc w:val="center"/>
        </w:trPr>
        <w:tc>
          <w:tcPr>
            <w:tcW w:w="709" w:type="dxa"/>
            <w:vAlign w:val="center"/>
          </w:tcPr>
          <w:p w:rsidR="00512DCD" w:rsidRPr="00B33102" w:rsidRDefault="00512DCD" w:rsidP="00340B2B">
            <w:pPr>
              <w:tabs>
                <w:tab w:val="center" w:pos="4153"/>
                <w:tab w:val="right" w:pos="8306"/>
              </w:tabs>
              <w:snapToGrid w:val="0"/>
              <w:spacing w:line="220" w:lineRule="atLeast"/>
              <w:jc w:val="center"/>
            </w:pPr>
            <w:r w:rsidRPr="00B33102">
              <w:rPr>
                <w:rFonts w:hint="eastAsia"/>
              </w:rPr>
              <w:t>16</w:t>
            </w:r>
          </w:p>
        </w:tc>
        <w:tc>
          <w:tcPr>
            <w:tcW w:w="2793"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马克思主义学院党总支</w:t>
            </w:r>
          </w:p>
        </w:tc>
        <w:tc>
          <w:tcPr>
            <w:tcW w:w="5004"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马克思主义学院</w:t>
            </w:r>
          </w:p>
        </w:tc>
      </w:tr>
      <w:tr w:rsidR="00512DCD" w:rsidRPr="00B33102" w:rsidTr="00340B2B">
        <w:trPr>
          <w:jc w:val="center"/>
        </w:trPr>
        <w:tc>
          <w:tcPr>
            <w:tcW w:w="709" w:type="dxa"/>
            <w:vAlign w:val="center"/>
          </w:tcPr>
          <w:p w:rsidR="00512DCD" w:rsidRPr="00B33102" w:rsidRDefault="00512DCD" w:rsidP="00340B2B">
            <w:pPr>
              <w:tabs>
                <w:tab w:val="center" w:pos="4153"/>
                <w:tab w:val="right" w:pos="8306"/>
              </w:tabs>
              <w:snapToGrid w:val="0"/>
              <w:spacing w:line="220" w:lineRule="atLeast"/>
              <w:jc w:val="center"/>
            </w:pPr>
            <w:r w:rsidRPr="00B33102">
              <w:rPr>
                <w:rFonts w:hint="eastAsia"/>
              </w:rPr>
              <w:t>17</w:t>
            </w:r>
          </w:p>
        </w:tc>
        <w:tc>
          <w:tcPr>
            <w:tcW w:w="2793"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艺术与传媒学院党委</w:t>
            </w:r>
          </w:p>
        </w:tc>
        <w:tc>
          <w:tcPr>
            <w:tcW w:w="5004"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艺术与传媒学院</w:t>
            </w:r>
          </w:p>
        </w:tc>
      </w:tr>
      <w:tr w:rsidR="00512DCD" w:rsidRPr="00B33102" w:rsidTr="00340B2B">
        <w:trPr>
          <w:jc w:val="center"/>
        </w:trPr>
        <w:tc>
          <w:tcPr>
            <w:tcW w:w="709" w:type="dxa"/>
            <w:vAlign w:val="center"/>
          </w:tcPr>
          <w:p w:rsidR="00512DCD" w:rsidRPr="00B33102" w:rsidRDefault="00512DCD" w:rsidP="00340B2B">
            <w:pPr>
              <w:tabs>
                <w:tab w:val="center" w:pos="4153"/>
                <w:tab w:val="right" w:pos="8306"/>
              </w:tabs>
              <w:snapToGrid w:val="0"/>
              <w:spacing w:line="220" w:lineRule="atLeast"/>
              <w:jc w:val="center"/>
            </w:pPr>
            <w:r w:rsidRPr="00B33102">
              <w:rPr>
                <w:rFonts w:hint="eastAsia"/>
              </w:rPr>
              <w:t>18</w:t>
            </w:r>
          </w:p>
        </w:tc>
        <w:tc>
          <w:tcPr>
            <w:tcW w:w="2793"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理学院党委</w:t>
            </w:r>
          </w:p>
        </w:tc>
        <w:tc>
          <w:tcPr>
            <w:tcW w:w="5004"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理学院</w:t>
            </w:r>
          </w:p>
        </w:tc>
      </w:tr>
      <w:tr w:rsidR="00512DCD" w:rsidRPr="00B33102" w:rsidTr="00340B2B">
        <w:trPr>
          <w:jc w:val="center"/>
        </w:trPr>
        <w:tc>
          <w:tcPr>
            <w:tcW w:w="709" w:type="dxa"/>
            <w:vAlign w:val="center"/>
          </w:tcPr>
          <w:p w:rsidR="00512DCD" w:rsidRPr="00B33102" w:rsidRDefault="00512DCD" w:rsidP="00340B2B">
            <w:pPr>
              <w:tabs>
                <w:tab w:val="center" w:pos="4153"/>
                <w:tab w:val="right" w:pos="8306"/>
              </w:tabs>
              <w:snapToGrid w:val="0"/>
              <w:spacing w:line="220" w:lineRule="atLeast"/>
              <w:jc w:val="center"/>
            </w:pPr>
            <w:r w:rsidRPr="00B33102">
              <w:rPr>
                <w:rFonts w:hint="eastAsia"/>
              </w:rPr>
              <w:t>19</w:t>
            </w:r>
          </w:p>
        </w:tc>
        <w:tc>
          <w:tcPr>
            <w:tcW w:w="2793"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管理与经济学院党委</w:t>
            </w:r>
          </w:p>
        </w:tc>
        <w:tc>
          <w:tcPr>
            <w:tcW w:w="5004"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管理与经济学院、质量发展研究院</w:t>
            </w:r>
          </w:p>
        </w:tc>
      </w:tr>
      <w:tr w:rsidR="00512DCD" w:rsidRPr="00B33102" w:rsidTr="00340B2B">
        <w:trPr>
          <w:jc w:val="center"/>
        </w:trPr>
        <w:tc>
          <w:tcPr>
            <w:tcW w:w="709" w:type="dxa"/>
            <w:vAlign w:val="center"/>
          </w:tcPr>
          <w:p w:rsidR="00512DCD" w:rsidRPr="00B33102" w:rsidRDefault="00512DCD" w:rsidP="00340B2B">
            <w:pPr>
              <w:tabs>
                <w:tab w:val="center" w:pos="4153"/>
                <w:tab w:val="right" w:pos="8306"/>
              </w:tabs>
              <w:snapToGrid w:val="0"/>
              <w:spacing w:line="220" w:lineRule="atLeast"/>
              <w:jc w:val="center"/>
            </w:pPr>
            <w:r w:rsidRPr="00B33102">
              <w:rPr>
                <w:rFonts w:hint="eastAsia"/>
              </w:rPr>
              <w:t>20</w:t>
            </w:r>
          </w:p>
        </w:tc>
        <w:tc>
          <w:tcPr>
            <w:tcW w:w="2793"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外国语言文化学院党委</w:t>
            </w:r>
          </w:p>
        </w:tc>
        <w:tc>
          <w:tcPr>
            <w:tcW w:w="5004"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外国语言文化学院</w:t>
            </w:r>
          </w:p>
        </w:tc>
      </w:tr>
      <w:tr w:rsidR="00512DCD" w:rsidRPr="00B33102" w:rsidTr="00340B2B">
        <w:trPr>
          <w:jc w:val="center"/>
        </w:trPr>
        <w:tc>
          <w:tcPr>
            <w:tcW w:w="709" w:type="dxa"/>
            <w:vAlign w:val="center"/>
          </w:tcPr>
          <w:p w:rsidR="00512DCD" w:rsidRPr="00B33102" w:rsidRDefault="00512DCD" w:rsidP="00340B2B">
            <w:pPr>
              <w:tabs>
                <w:tab w:val="center" w:pos="4153"/>
                <w:tab w:val="right" w:pos="8306"/>
              </w:tabs>
              <w:snapToGrid w:val="0"/>
              <w:spacing w:line="220" w:lineRule="atLeast"/>
              <w:jc w:val="center"/>
            </w:pPr>
            <w:r w:rsidRPr="00B33102">
              <w:rPr>
                <w:rFonts w:hint="eastAsia"/>
              </w:rPr>
              <w:t>21</w:t>
            </w:r>
          </w:p>
        </w:tc>
        <w:tc>
          <w:tcPr>
            <w:tcW w:w="2793"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国际学院党总支</w:t>
            </w:r>
          </w:p>
        </w:tc>
        <w:tc>
          <w:tcPr>
            <w:tcW w:w="5004" w:type="dxa"/>
            <w:vAlign w:val="center"/>
          </w:tcPr>
          <w:p w:rsidR="00512DCD" w:rsidRPr="002162E5" w:rsidRDefault="00512DCD" w:rsidP="00340B2B">
            <w:pPr>
              <w:tabs>
                <w:tab w:val="center" w:pos="4153"/>
                <w:tab w:val="right" w:pos="8306"/>
              </w:tabs>
              <w:autoSpaceDE w:val="0"/>
              <w:autoSpaceDN w:val="0"/>
              <w:rPr>
                <w:rFonts w:ascii="宋体" w:hAnsi="Arial" w:cs="宋体"/>
                <w:color w:val="000000"/>
              </w:rPr>
            </w:pPr>
            <w:r w:rsidRPr="002162E5">
              <w:rPr>
                <w:rFonts w:ascii="宋体" w:hAnsi="Arial" w:cs="宋体" w:hint="eastAsia"/>
                <w:color w:val="000000"/>
              </w:rPr>
              <w:t>国际学院</w:t>
            </w:r>
          </w:p>
        </w:tc>
      </w:tr>
    </w:tbl>
    <w:p w:rsidR="00512DCD" w:rsidRDefault="00512DCD" w:rsidP="00512DCD">
      <w:pPr>
        <w:spacing w:line="520" w:lineRule="exact"/>
        <w:ind w:firstLineChars="200" w:firstLine="560"/>
        <w:rPr>
          <w:rFonts w:ascii="仿宋" w:eastAsia="仿宋" w:hAnsi="仿宋" w:hint="eastAsia"/>
          <w:sz w:val="28"/>
          <w:szCs w:val="28"/>
        </w:rPr>
      </w:pPr>
    </w:p>
    <w:p w:rsidR="00512DCD" w:rsidRDefault="00512DCD" w:rsidP="00512DCD">
      <w:pPr>
        <w:spacing w:line="520" w:lineRule="exact"/>
        <w:ind w:firstLineChars="200" w:firstLine="562"/>
        <w:rPr>
          <w:rFonts w:ascii="仿宋" w:eastAsia="仿宋" w:hAnsi="仿宋" w:hint="eastAsia"/>
          <w:sz w:val="28"/>
          <w:szCs w:val="28"/>
        </w:rPr>
      </w:pPr>
      <w:r>
        <w:rPr>
          <w:rFonts w:ascii="仿宋" w:eastAsia="仿宋" w:hAnsi="仿宋" w:hint="eastAsia"/>
          <w:b/>
          <w:sz w:val="28"/>
          <w:szCs w:val="28"/>
        </w:rPr>
        <w:t>所有党员必备材料：</w:t>
      </w:r>
      <w:r>
        <w:rPr>
          <w:rFonts w:ascii="仿宋" w:eastAsia="仿宋" w:hAnsi="仿宋" w:hint="eastAsia"/>
          <w:sz w:val="28"/>
          <w:szCs w:val="28"/>
        </w:rPr>
        <w:t>入党志愿书，入党申请书原件，积极分子阶段材料，发展对象阶段材料，预备党员阶段材料，转正相关材料。预备党员须由原党支部出具预备期开始到离开支部之间的现实表现，要加盖原党总支或者党委鲜章。</w:t>
      </w:r>
    </w:p>
    <w:p w:rsidR="00512DCD" w:rsidRDefault="00512DCD" w:rsidP="00512DCD">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各二级学院党委在审核、接收研究生新生党员组织关系时，党员材料及《党员组织关系介绍信》二者不可或缺，党员材料必须符合相关规定，否则组织关系不能转入昆明理工大学。</w:t>
      </w:r>
    </w:p>
    <w:p w:rsidR="00512DCD" w:rsidRDefault="00512DCD" w:rsidP="00512DCD">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3.团员（不分省内外）团组织关系介绍信转入单位：昆明理工大学团委。</w:t>
      </w:r>
    </w:p>
    <w:p w:rsidR="00512DCD" w:rsidRDefault="00512DCD" w:rsidP="00512DCD">
      <w:pPr>
        <w:snapToGrid w:val="0"/>
        <w:spacing w:line="520" w:lineRule="exact"/>
        <w:ind w:firstLineChars="200" w:firstLine="562"/>
        <w:rPr>
          <w:rFonts w:ascii="仿宋" w:eastAsia="仿宋" w:hAnsi="仿宋" w:hint="eastAsia"/>
          <w:b/>
          <w:sz w:val="28"/>
          <w:szCs w:val="28"/>
        </w:rPr>
      </w:pPr>
      <w:r>
        <w:rPr>
          <w:rFonts w:ascii="仿宋" w:eastAsia="仿宋" w:hAnsi="仿宋" w:hint="eastAsia"/>
          <w:b/>
          <w:sz w:val="28"/>
          <w:szCs w:val="28"/>
        </w:rPr>
        <w:t>党、团员组织关系介绍信待报到时交各学院新生接待点。</w:t>
      </w:r>
    </w:p>
    <w:p w:rsidR="00512DCD" w:rsidRDefault="00512DCD" w:rsidP="00512DCD">
      <w:pPr>
        <w:snapToGrid w:val="0"/>
        <w:spacing w:line="520" w:lineRule="exact"/>
        <w:ind w:firstLineChars="200" w:firstLine="562"/>
        <w:rPr>
          <w:rFonts w:ascii="仿宋" w:eastAsia="仿宋" w:hAnsi="仿宋" w:cs="仿宋" w:hint="eastAsia"/>
          <w:b/>
          <w:bCs/>
          <w:color w:val="000000"/>
          <w:sz w:val="28"/>
          <w:szCs w:val="28"/>
        </w:rPr>
      </w:pPr>
      <w:r>
        <w:rPr>
          <w:rFonts w:ascii="仿宋" w:eastAsia="仿宋" w:hAnsi="仿宋" w:cs="仿宋" w:hint="eastAsia"/>
          <w:b/>
          <w:bCs/>
          <w:color w:val="000000"/>
          <w:sz w:val="28"/>
          <w:szCs w:val="28"/>
        </w:rPr>
        <w:t>二、户口</w:t>
      </w:r>
    </w:p>
    <w:p w:rsidR="00512DCD" w:rsidRDefault="00512DCD" w:rsidP="00512DCD">
      <w:pPr>
        <w:snapToGrid w:val="0"/>
        <w:spacing w:line="52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按照户籍迁移自愿落户原则，依考生本人意愿决定是否将户口迁往学校。</w:t>
      </w:r>
    </w:p>
    <w:p w:rsidR="00512DCD" w:rsidRDefault="00512DCD" w:rsidP="00512DCD">
      <w:pPr>
        <w:snapToGrid w:val="0"/>
        <w:spacing w:line="52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1.入学需要办理落户的新生应准备以下材料：</w:t>
      </w:r>
    </w:p>
    <w:p w:rsidR="00512DCD" w:rsidRDefault="00512DCD" w:rsidP="00512DCD">
      <w:pPr>
        <w:snapToGrid w:val="0"/>
        <w:spacing w:line="52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(1)申请；</w:t>
      </w:r>
    </w:p>
    <w:p w:rsidR="00512DCD" w:rsidRDefault="00512DCD" w:rsidP="00512DCD">
      <w:pPr>
        <w:snapToGrid w:val="0"/>
        <w:spacing w:line="52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(2)学生彩色半寸照片2张；</w:t>
      </w:r>
    </w:p>
    <w:p w:rsidR="00512DCD" w:rsidRDefault="00512DCD" w:rsidP="00512DCD">
      <w:pPr>
        <w:snapToGrid w:val="0"/>
        <w:spacing w:line="52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(3)居民身份证正反面复印件；</w:t>
      </w:r>
    </w:p>
    <w:p w:rsidR="00512DCD" w:rsidRDefault="00512DCD" w:rsidP="00512DCD">
      <w:pPr>
        <w:snapToGrid w:val="0"/>
        <w:spacing w:line="52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(4)《录取通知书》原件、复印件(复印加盖学院公章)；</w:t>
      </w:r>
    </w:p>
    <w:p w:rsidR="00512DCD" w:rsidRDefault="00512DCD" w:rsidP="00512DCD">
      <w:pPr>
        <w:snapToGrid w:val="0"/>
        <w:spacing w:line="52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(5)《户口迁移证》原件（</w:t>
      </w:r>
      <w:r>
        <w:rPr>
          <w:rFonts w:ascii="仿宋" w:eastAsia="仿宋" w:hAnsi="仿宋" w:cs="仿宋" w:hint="eastAsia"/>
          <w:b/>
          <w:bCs/>
          <w:color w:val="000000"/>
          <w:sz w:val="28"/>
          <w:szCs w:val="28"/>
        </w:rPr>
        <w:t>省外户籍学生</w:t>
      </w:r>
      <w:r>
        <w:rPr>
          <w:rFonts w:ascii="仿宋" w:eastAsia="仿宋" w:hAnsi="仿宋" w:cs="仿宋" w:hint="eastAsia"/>
          <w:color w:val="000000"/>
          <w:sz w:val="28"/>
          <w:szCs w:val="28"/>
        </w:rPr>
        <w:t>必须提供户口迁移证；</w:t>
      </w:r>
      <w:r>
        <w:rPr>
          <w:rFonts w:ascii="仿宋" w:eastAsia="仿宋" w:hAnsi="仿宋" w:cs="仿宋" w:hint="eastAsia"/>
          <w:b/>
          <w:bCs/>
          <w:color w:val="000000"/>
          <w:sz w:val="28"/>
          <w:szCs w:val="28"/>
        </w:rPr>
        <w:t>云南省内户籍学生</w:t>
      </w:r>
      <w:r>
        <w:rPr>
          <w:rFonts w:ascii="仿宋" w:eastAsia="仿宋" w:hAnsi="仿宋" w:cs="仿宋" w:hint="eastAsia"/>
          <w:color w:val="000000"/>
          <w:sz w:val="28"/>
          <w:szCs w:val="28"/>
        </w:rPr>
        <w:t>：落户莲华校区的需提供户籍证明，落户呈贡校区的无需提供。）</w:t>
      </w:r>
    </w:p>
    <w:p w:rsidR="00512DCD" w:rsidRDefault="00512DCD" w:rsidP="00512DCD">
      <w:pPr>
        <w:snapToGrid w:val="0"/>
        <w:spacing w:line="52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2.新生户口办理时间</w:t>
      </w:r>
    </w:p>
    <w:p w:rsidR="00512DCD" w:rsidRDefault="00512DCD" w:rsidP="00512DCD">
      <w:pPr>
        <w:snapToGrid w:val="0"/>
        <w:spacing w:line="52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（1）呈贡校区学生</w:t>
      </w:r>
      <w:bookmarkStart w:id="3" w:name="_Hlk7336553"/>
      <w:r>
        <w:rPr>
          <w:rFonts w:ascii="仿宋" w:eastAsia="仿宋" w:hAnsi="仿宋" w:cs="仿宋" w:hint="eastAsia"/>
          <w:color w:val="000000"/>
          <w:sz w:val="28"/>
          <w:szCs w:val="28"/>
        </w:rPr>
        <w:t>：呈贡</w:t>
      </w:r>
      <w:bookmarkEnd w:id="3"/>
      <w:r>
        <w:rPr>
          <w:rFonts w:ascii="仿宋" w:eastAsia="仿宋" w:hAnsi="仿宋" w:cs="仿宋" w:hint="eastAsia"/>
          <w:color w:val="000000"/>
          <w:sz w:val="28"/>
          <w:szCs w:val="28"/>
        </w:rPr>
        <w:t xml:space="preserve">校区集体办理时间截止日期为录取年份（当年）的10月18日；10月18日以后需落户的学生备齐材料自行到学校保卫处呈贡校区户籍室办理；  </w:t>
      </w:r>
    </w:p>
    <w:p w:rsidR="00512DCD" w:rsidRDefault="00512DCD" w:rsidP="00512DCD">
      <w:pPr>
        <w:snapToGrid w:val="0"/>
        <w:spacing w:line="52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lastRenderedPageBreak/>
        <w:t>（2）莲华校区学生：备齐材料自行到学校</w:t>
      </w:r>
      <w:proofErr w:type="gramStart"/>
      <w:r>
        <w:rPr>
          <w:rFonts w:ascii="仿宋" w:eastAsia="仿宋" w:hAnsi="仿宋" w:cs="仿宋" w:hint="eastAsia"/>
          <w:color w:val="000000"/>
          <w:sz w:val="28"/>
          <w:szCs w:val="28"/>
        </w:rPr>
        <w:t>保卫处莲华</w:t>
      </w:r>
      <w:proofErr w:type="gramEnd"/>
      <w:r>
        <w:rPr>
          <w:rFonts w:ascii="仿宋" w:eastAsia="仿宋" w:hAnsi="仿宋" w:cs="仿宋" w:hint="eastAsia"/>
          <w:color w:val="000000"/>
          <w:sz w:val="28"/>
          <w:szCs w:val="28"/>
        </w:rPr>
        <w:t>校区户籍室办理。</w:t>
      </w:r>
    </w:p>
    <w:p w:rsidR="00512DCD" w:rsidRDefault="00512DCD" w:rsidP="00512DCD">
      <w:pPr>
        <w:snapToGrid w:val="0"/>
        <w:spacing w:line="520" w:lineRule="exact"/>
        <w:ind w:firstLineChars="200" w:firstLine="560"/>
        <w:rPr>
          <w:rFonts w:ascii="仿宋" w:eastAsia="仿宋" w:hAnsi="仿宋" w:cs="仿宋" w:hint="eastAsia"/>
          <w:bCs/>
          <w:sz w:val="28"/>
          <w:szCs w:val="28"/>
        </w:rPr>
      </w:pPr>
      <w:r>
        <w:rPr>
          <w:rFonts w:ascii="仿宋" w:eastAsia="仿宋" w:hAnsi="仿宋" w:cs="仿宋" w:hint="eastAsia"/>
          <w:color w:val="000000"/>
          <w:sz w:val="28"/>
          <w:szCs w:val="28"/>
        </w:rPr>
        <w:t>3.</w:t>
      </w:r>
      <w:r>
        <w:rPr>
          <w:rFonts w:ascii="仿宋" w:eastAsia="仿宋" w:hAnsi="仿宋" w:cs="仿宋" w:hint="eastAsia"/>
          <w:bCs/>
          <w:sz w:val="28"/>
          <w:szCs w:val="28"/>
        </w:rPr>
        <w:t>落户办理流程</w:t>
      </w:r>
    </w:p>
    <w:p w:rsidR="00512DCD" w:rsidRDefault="00512DCD" w:rsidP="00512DCD">
      <w:pPr>
        <w:snapToGrid w:val="0"/>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（1）新生报到落户材料交学院辅导员；</w:t>
      </w:r>
    </w:p>
    <w:p w:rsidR="00512DCD" w:rsidRDefault="00512DCD" w:rsidP="00512DCD">
      <w:pPr>
        <w:snapToGrid w:val="0"/>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（2）学校保卫处户籍办统一审核、报送派出所办理落户；</w:t>
      </w:r>
    </w:p>
    <w:p w:rsidR="00512DCD" w:rsidRDefault="00512DCD" w:rsidP="00512DCD">
      <w:pPr>
        <w:snapToGrid w:val="0"/>
        <w:spacing w:line="520" w:lineRule="exact"/>
        <w:ind w:firstLineChars="200" w:firstLine="560"/>
        <w:rPr>
          <w:rFonts w:ascii="仿宋" w:eastAsia="仿宋" w:hAnsi="仿宋" w:cs="仿宋" w:hint="eastAsia"/>
          <w:color w:val="000000"/>
          <w:sz w:val="28"/>
          <w:szCs w:val="28"/>
        </w:rPr>
      </w:pPr>
      <w:r>
        <w:rPr>
          <w:rFonts w:ascii="仿宋" w:eastAsia="仿宋" w:hAnsi="仿宋" w:cs="仿宋" w:hint="eastAsia"/>
          <w:sz w:val="28"/>
          <w:szCs w:val="28"/>
        </w:rPr>
        <w:t>（3）落户完结后由保卫处户籍办通知各学院。</w:t>
      </w:r>
    </w:p>
    <w:p w:rsidR="00512DCD" w:rsidRDefault="00512DCD" w:rsidP="00512DCD">
      <w:pPr>
        <w:snapToGrid w:val="0"/>
        <w:spacing w:line="52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4.《户口迁移证》上登记的姓名必须与《录取通知书》、身份证姓名一致，不能用别名和同音字代替，不能临时更名。否则，将影响到本人落户、学籍认定、电子注册及毕业证发放等一系列问题。</w:t>
      </w:r>
    </w:p>
    <w:p w:rsidR="00512DCD" w:rsidRDefault="00512DCD" w:rsidP="00512DCD">
      <w:pPr>
        <w:snapToGrid w:val="0"/>
        <w:spacing w:line="52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5.《户口迁移证》上迁往地址一栏，均填写：昆明理工大学。</w:t>
      </w:r>
    </w:p>
    <w:p w:rsidR="00512DCD" w:rsidRDefault="00512DCD" w:rsidP="00512DCD">
      <w:pPr>
        <w:snapToGrid w:val="0"/>
        <w:spacing w:line="520" w:lineRule="exact"/>
        <w:ind w:firstLineChars="200" w:firstLine="560"/>
        <w:rPr>
          <w:rFonts w:ascii="仿宋" w:eastAsia="仿宋" w:hAnsi="仿宋" w:cs="仿宋" w:hint="eastAsia"/>
          <w:sz w:val="28"/>
          <w:szCs w:val="28"/>
        </w:rPr>
      </w:pPr>
      <w:r>
        <w:rPr>
          <w:rFonts w:ascii="仿宋" w:eastAsia="仿宋" w:hAnsi="仿宋" w:cs="仿宋" w:hint="eastAsia"/>
          <w:color w:val="000000"/>
          <w:sz w:val="28"/>
          <w:szCs w:val="28"/>
        </w:rPr>
        <w:t>6.</w:t>
      </w:r>
      <w:r>
        <w:rPr>
          <w:rFonts w:ascii="仿宋" w:eastAsia="仿宋" w:hAnsi="仿宋" w:cs="仿宋" w:hint="eastAsia"/>
          <w:sz w:val="28"/>
          <w:szCs w:val="28"/>
        </w:rPr>
        <w:t>未办理户籍迁移的学生，学校所在地派出所将其纳入流动人口登记管理，登记满半年后，可申领云南省居住证。</w:t>
      </w:r>
    </w:p>
    <w:p w:rsidR="00512DCD" w:rsidRDefault="00512DCD" w:rsidP="00512DCD">
      <w:pPr>
        <w:snapToGrid w:val="0"/>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7.呈贡校区户籍办电话：0871--65916680</w:t>
      </w:r>
    </w:p>
    <w:p w:rsidR="00512DCD" w:rsidRDefault="00512DCD" w:rsidP="00512DCD">
      <w:pPr>
        <w:snapToGrid w:val="0"/>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  莲华校区户籍办电话：0871--65123437</w:t>
      </w:r>
    </w:p>
    <w:bookmarkEnd w:id="1"/>
    <w:bookmarkEnd w:id="2"/>
    <w:p w:rsidR="00512DCD" w:rsidRDefault="00512DCD" w:rsidP="00512DCD">
      <w:pPr>
        <w:snapToGrid w:val="0"/>
        <w:spacing w:line="520" w:lineRule="exact"/>
        <w:ind w:firstLineChars="200" w:firstLine="562"/>
        <w:rPr>
          <w:rFonts w:ascii="仿宋" w:eastAsia="仿宋" w:hAnsi="仿宋" w:hint="eastAsia"/>
          <w:b/>
          <w:color w:val="000000"/>
          <w:sz w:val="28"/>
          <w:szCs w:val="28"/>
        </w:rPr>
      </w:pPr>
      <w:r>
        <w:rPr>
          <w:rFonts w:ascii="仿宋" w:eastAsia="仿宋" w:hAnsi="仿宋" w:hint="eastAsia"/>
          <w:b/>
          <w:color w:val="000000"/>
          <w:sz w:val="28"/>
          <w:szCs w:val="28"/>
        </w:rPr>
        <w:t>三、档案</w:t>
      </w:r>
    </w:p>
    <w:p w:rsidR="00512DCD" w:rsidRDefault="00512DCD" w:rsidP="00512DCD">
      <w:pPr>
        <w:spacing w:line="520" w:lineRule="exact"/>
        <w:ind w:firstLineChars="196" w:firstLine="549"/>
        <w:rPr>
          <w:rFonts w:ascii="仿宋" w:eastAsia="仿宋" w:hAnsi="仿宋" w:hint="eastAsia"/>
          <w:bCs/>
          <w:color w:val="000000"/>
          <w:sz w:val="28"/>
          <w:szCs w:val="28"/>
        </w:rPr>
      </w:pPr>
      <w:r>
        <w:rPr>
          <w:rFonts w:ascii="仿宋" w:eastAsia="仿宋" w:hAnsi="仿宋" w:hint="eastAsia"/>
          <w:bCs/>
          <w:color w:val="000000"/>
          <w:sz w:val="28"/>
          <w:szCs w:val="28"/>
        </w:rPr>
        <w:t>定向生（</w:t>
      </w:r>
      <w:r>
        <w:rPr>
          <w:rFonts w:ascii="仿宋" w:eastAsia="仿宋" w:hAnsi="仿宋" w:hint="eastAsia"/>
          <w:color w:val="000000"/>
          <w:sz w:val="28"/>
          <w:szCs w:val="28"/>
        </w:rPr>
        <w:t>不含享受应届本科毕业生民族照顾政策录取的定向生</w:t>
      </w:r>
      <w:r>
        <w:rPr>
          <w:rFonts w:ascii="仿宋" w:eastAsia="仿宋" w:hAnsi="仿宋" w:hint="eastAsia"/>
          <w:bCs/>
          <w:color w:val="000000"/>
          <w:sz w:val="28"/>
          <w:szCs w:val="28"/>
        </w:rPr>
        <w:t>）不转人事档案。</w:t>
      </w:r>
    </w:p>
    <w:p w:rsidR="00512DCD" w:rsidRDefault="00512DCD" w:rsidP="00512DCD">
      <w:pPr>
        <w:widowControl/>
        <w:ind w:firstLineChars="200" w:firstLine="560"/>
        <w:jc w:val="left"/>
        <w:rPr>
          <w:rFonts w:ascii="仿宋" w:eastAsia="仿宋" w:hAnsi="仿宋" w:cs="仿宋" w:hint="eastAsia"/>
          <w:sz w:val="28"/>
          <w:szCs w:val="28"/>
        </w:rPr>
      </w:pPr>
      <w:r>
        <w:rPr>
          <w:rFonts w:ascii="仿宋" w:eastAsia="仿宋" w:hAnsi="仿宋" w:hint="eastAsia"/>
          <w:color w:val="000000"/>
          <w:sz w:val="28"/>
          <w:szCs w:val="28"/>
        </w:rPr>
        <w:t>全日制非定向生、享受应届本科毕业生民族照顾政策录取的全日制定</w:t>
      </w:r>
      <w:proofErr w:type="gramStart"/>
      <w:r>
        <w:rPr>
          <w:rFonts w:ascii="仿宋" w:eastAsia="仿宋" w:hAnsi="仿宋" w:hint="eastAsia"/>
          <w:color w:val="000000"/>
          <w:sz w:val="28"/>
          <w:szCs w:val="28"/>
        </w:rPr>
        <w:t>向生凭我校</w:t>
      </w:r>
      <w:proofErr w:type="gramEnd"/>
      <w:r>
        <w:rPr>
          <w:rFonts w:ascii="仿宋" w:eastAsia="仿宋" w:hAnsi="仿宋" w:hint="eastAsia"/>
          <w:color w:val="000000"/>
          <w:sz w:val="28"/>
          <w:szCs w:val="28"/>
        </w:rPr>
        <w:t>出具的调档函到档案所在单位办理人事档案调档手续，</w:t>
      </w:r>
      <w:r>
        <w:rPr>
          <w:rFonts w:ascii="仿宋" w:eastAsia="仿宋" w:hAnsi="仿宋" w:cs="宋体" w:hint="eastAsia"/>
          <w:color w:val="000000"/>
          <w:kern w:val="0"/>
          <w:sz w:val="28"/>
          <w:szCs w:val="28"/>
        </w:rPr>
        <w:t>并于201</w:t>
      </w:r>
      <w:r>
        <w:rPr>
          <w:rFonts w:ascii="仿宋" w:eastAsia="仿宋" w:hAnsi="仿宋" w:cs="宋体"/>
          <w:color w:val="000000"/>
          <w:kern w:val="0"/>
          <w:sz w:val="28"/>
          <w:szCs w:val="28"/>
        </w:rPr>
        <w:t>9</w:t>
      </w:r>
      <w:r>
        <w:rPr>
          <w:rFonts w:ascii="仿宋" w:eastAsia="仿宋" w:hAnsi="仿宋" w:cs="宋体" w:hint="eastAsia"/>
          <w:color w:val="000000"/>
          <w:kern w:val="0"/>
          <w:sz w:val="28"/>
          <w:szCs w:val="28"/>
        </w:rPr>
        <w:t>年7月底以前将档案</w:t>
      </w:r>
      <w:r>
        <w:rPr>
          <w:rFonts w:ascii="仿宋" w:eastAsia="仿宋" w:hAnsi="仿宋" w:cs="宋体" w:hint="eastAsia"/>
          <w:b/>
          <w:bCs/>
          <w:color w:val="000000"/>
          <w:kern w:val="0"/>
          <w:sz w:val="28"/>
          <w:szCs w:val="28"/>
        </w:rPr>
        <w:t>（人事档案，如果是党员的须同时有党员档案）</w:t>
      </w:r>
      <w:r>
        <w:rPr>
          <w:rFonts w:ascii="仿宋" w:eastAsia="仿宋" w:hAnsi="仿宋" w:cs="宋体" w:hint="eastAsia"/>
          <w:color w:val="000000"/>
          <w:kern w:val="0"/>
          <w:sz w:val="28"/>
          <w:szCs w:val="28"/>
        </w:rPr>
        <w:t>以EMS或机要形式寄到昆明理工大学研究生工作部档案室（详细地址附后），档案室将在开</w:t>
      </w:r>
      <w:r>
        <w:rPr>
          <w:rFonts w:ascii="仿宋" w:eastAsia="仿宋" w:hAnsi="仿宋" w:cs="宋体" w:hint="eastAsia"/>
          <w:kern w:val="0"/>
          <w:sz w:val="28"/>
          <w:szCs w:val="28"/>
        </w:rPr>
        <w:t>学前进行档案录入工作，新生报到后通过学校信息门户网站进入研究生管理系统查看自己的档案接收情况，如果档案未到，请及时与档案室联系，查明原因。如档案所在单位未寄送的，新生需要向档</w:t>
      </w:r>
      <w:r>
        <w:rPr>
          <w:rFonts w:ascii="仿宋" w:eastAsia="仿宋" w:hAnsi="仿宋" w:cs="宋体" w:hint="eastAsia"/>
          <w:color w:val="000000"/>
          <w:kern w:val="0"/>
          <w:sz w:val="28"/>
          <w:szCs w:val="28"/>
        </w:rPr>
        <w:t>案所在单位联系催</w:t>
      </w:r>
      <w:r>
        <w:rPr>
          <w:rFonts w:ascii="仿宋" w:eastAsia="仿宋" w:hAnsi="仿宋" w:cs="宋体" w:hint="eastAsia"/>
          <w:color w:val="000000"/>
          <w:kern w:val="0"/>
          <w:sz w:val="28"/>
          <w:szCs w:val="28"/>
        </w:rPr>
        <w:lastRenderedPageBreak/>
        <w:t>要。截止2019年9月15日，新生档案无正当理由未到校，产生的一切后果由新生本人负责</w:t>
      </w:r>
      <w:r>
        <w:rPr>
          <w:rFonts w:ascii="仿宋" w:eastAsia="仿宋" w:hAnsi="仿宋" w:cs="宋体" w:hint="eastAsia"/>
          <w:b/>
          <w:bCs/>
          <w:color w:val="000000"/>
          <w:kern w:val="0"/>
          <w:sz w:val="28"/>
          <w:szCs w:val="28"/>
        </w:rPr>
        <w:t>（</w:t>
      </w:r>
      <w:r>
        <w:rPr>
          <w:rFonts w:ascii="仿宋" w:eastAsia="仿宋" w:hAnsi="仿宋" w:cs="仿宋" w:hint="eastAsia"/>
          <w:b/>
          <w:bCs/>
          <w:kern w:val="0"/>
          <w:sz w:val="28"/>
          <w:szCs w:val="28"/>
          <w:lang w:bidi="ar"/>
        </w:rPr>
        <w:t>研究生国家助学金受助资格申请时，研究生个人人事档案到校是必要条件之一</w:t>
      </w:r>
      <w:r>
        <w:rPr>
          <w:rFonts w:ascii="仿宋" w:eastAsia="仿宋" w:hAnsi="仿宋" w:cs="宋体" w:hint="eastAsia"/>
          <w:b/>
          <w:bCs/>
          <w:color w:val="000000"/>
          <w:kern w:val="0"/>
          <w:sz w:val="28"/>
          <w:szCs w:val="28"/>
        </w:rPr>
        <w:t>）</w:t>
      </w:r>
      <w:r>
        <w:rPr>
          <w:rFonts w:ascii="仿宋" w:eastAsia="仿宋" w:hAnsi="仿宋" w:cs="仿宋" w:hint="eastAsia"/>
          <w:kern w:val="0"/>
          <w:sz w:val="28"/>
          <w:szCs w:val="28"/>
          <w:lang w:bidi="ar"/>
        </w:rPr>
        <w:t>。</w:t>
      </w:r>
    </w:p>
    <w:p w:rsidR="00512DCD" w:rsidRDefault="00512DCD" w:rsidP="00512DCD">
      <w:pPr>
        <w:snapToGrid w:val="0"/>
        <w:spacing w:line="520" w:lineRule="exact"/>
        <w:ind w:firstLineChars="200" w:firstLine="560"/>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非全日制非定向</w:t>
      </w:r>
      <w:proofErr w:type="gramStart"/>
      <w:r>
        <w:rPr>
          <w:rFonts w:ascii="仿宋" w:eastAsia="仿宋" w:hAnsi="仿宋" w:cs="宋体" w:hint="eastAsia"/>
          <w:color w:val="000000"/>
          <w:kern w:val="0"/>
          <w:sz w:val="28"/>
          <w:szCs w:val="28"/>
        </w:rPr>
        <w:t>生办理</w:t>
      </w:r>
      <w:proofErr w:type="gramEnd"/>
      <w:r>
        <w:rPr>
          <w:rFonts w:ascii="仿宋" w:eastAsia="仿宋" w:hAnsi="仿宋" w:cs="宋体" w:hint="eastAsia"/>
          <w:color w:val="000000"/>
          <w:kern w:val="0"/>
          <w:sz w:val="28"/>
          <w:szCs w:val="28"/>
        </w:rPr>
        <w:t>调档规定</w:t>
      </w:r>
      <w:proofErr w:type="gramStart"/>
      <w:r>
        <w:rPr>
          <w:rFonts w:ascii="仿宋" w:eastAsia="仿宋" w:hAnsi="仿宋" w:cs="宋体" w:hint="eastAsia"/>
          <w:color w:val="000000"/>
          <w:kern w:val="0"/>
          <w:sz w:val="28"/>
          <w:szCs w:val="28"/>
        </w:rPr>
        <w:t>按签订</w:t>
      </w:r>
      <w:proofErr w:type="gramEnd"/>
      <w:r>
        <w:rPr>
          <w:rFonts w:ascii="仿宋" w:eastAsia="仿宋" w:hAnsi="仿宋" w:cs="宋体" w:hint="eastAsia"/>
          <w:color w:val="000000"/>
          <w:kern w:val="0"/>
          <w:sz w:val="28"/>
          <w:szCs w:val="28"/>
        </w:rPr>
        <w:t>的非全日制非定向培养协议书第二条要求执行。</w:t>
      </w:r>
    </w:p>
    <w:p w:rsidR="00512DCD" w:rsidRDefault="00512DCD" w:rsidP="00512DCD">
      <w:pPr>
        <w:snapToGrid w:val="0"/>
        <w:spacing w:line="520" w:lineRule="exact"/>
        <w:ind w:firstLineChars="200" w:firstLine="562"/>
        <w:rPr>
          <w:rFonts w:ascii="仿宋" w:eastAsia="仿宋" w:hAnsi="仿宋" w:cs="宋体" w:hint="eastAsia"/>
          <w:b/>
          <w:color w:val="000000"/>
          <w:kern w:val="0"/>
          <w:sz w:val="28"/>
          <w:szCs w:val="28"/>
        </w:rPr>
      </w:pPr>
      <w:r>
        <w:rPr>
          <w:rFonts w:ascii="仿宋" w:eastAsia="仿宋" w:hAnsi="仿宋" w:hint="eastAsia"/>
          <w:b/>
          <w:color w:val="000000"/>
          <w:sz w:val="28"/>
          <w:szCs w:val="28"/>
        </w:rPr>
        <w:t>档案寄送地址：云南省昆明市呈贡大学城景明南路727号，昆明理工大学呈贡校区 研究生工作部档案室（收），邮政编码：650500。</w:t>
      </w:r>
    </w:p>
    <w:p w:rsidR="00512DCD" w:rsidRDefault="00512DCD" w:rsidP="00512DCD">
      <w:pPr>
        <w:spacing w:line="520" w:lineRule="exact"/>
        <w:ind w:firstLineChars="196" w:firstLine="551"/>
        <w:rPr>
          <w:rFonts w:ascii="仿宋" w:eastAsia="仿宋" w:hAnsi="仿宋" w:hint="eastAsia"/>
          <w:b/>
          <w:bCs/>
          <w:color w:val="000000"/>
          <w:sz w:val="28"/>
          <w:szCs w:val="28"/>
        </w:rPr>
      </w:pPr>
      <w:r>
        <w:rPr>
          <w:rFonts w:ascii="仿宋" w:eastAsia="仿宋" w:hAnsi="仿宋" w:hint="eastAsia"/>
          <w:b/>
          <w:bCs/>
          <w:color w:val="000000"/>
          <w:sz w:val="28"/>
          <w:szCs w:val="28"/>
        </w:rPr>
        <w:t>特别提示：档案寄送请务必写明学校详细地址和校区，以免邮寄错误。</w:t>
      </w:r>
    </w:p>
    <w:p w:rsidR="00512DCD" w:rsidRDefault="00512DCD" w:rsidP="00512DCD">
      <w:pPr>
        <w:snapToGrid w:val="0"/>
        <w:spacing w:line="520" w:lineRule="exact"/>
        <w:ind w:firstLineChars="200" w:firstLine="560"/>
        <w:rPr>
          <w:rFonts w:ascii="仿宋" w:eastAsia="仿宋" w:hAnsi="仿宋" w:hint="eastAsia"/>
          <w:color w:val="000000"/>
          <w:sz w:val="28"/>
          <w:szCs w:val="28"/>
        </w:rPr>
      </w:pPr>
    </w:p>
    <w:p w:rsidR="00512DCD" w:rsidRDefault="00512DCD" w:rsidP="00512DCD">
      <w:pPr>
        <w:snapToGrid w:val="0"/>
        <w:spacing w:line="520" w:lineRule="exac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联系电话：0871-65915648（研究生工作部）</w:t>
      </w:r>
    </w:p>
    <w:p w:rsidR="00512DCD" w:rsidRDefault="00512DCD" w:rsidP="00512DCD">
      <w:pPr>
        <w:snapToGrid w:val="0"/>
        <w:spacing w:line="520" w:lineRule="exact"/>
        <w:ind w:firstLineChars="700" w:firstLine="1960"/>
        <w:rPr>
          <w:rFonts w:ascii="仿宋" w:eastAsia="仿宋" w:hAnsi="仿宋" w:hint="eastAsia"/>
          <w:color w:val="000000"/>
          <w:sz w:val="28"/>
          <w:szCs w:val="28"/>
        </w:rPr>
      </w:pPr>
      <w:r>
        <w:rPr>
          <w:rFonts w:ascii="仿宋" w:eastAsia="仿宋" w:hAnsi="仿宋" w:hint="eastAsia"/>
          <w:color w:val="000000"/>
          <w:sz w:val="28"/>
          <w:szCs w:val="28"/>
        </w:rPr>
        <w:t>0871-65920915（</w:t>
      </w:r>
      <w:proofErr w:type="gramStart"/>
      <w:r>
        <w:rPr>
          <w:rFonts w:ascii="仿宋" w:eastAsia="仿宋" w:hAnsi="仿宋" w:hint="eastAsia"/>
          <w:color w:val="000000"/>
          <w:sz w:val="28"/>
          <w:szCs w:val="28"/>
        </w:rPr>
        <w:t>研</w:t>
      </w:r>
      <w:proofErr w:type="gramEnd"/>
      <w:r>
        <w:rPr>
          <w:rFonts w:ascii="仿宋" w:eastAsia="仿宋" w:hAnsi="仿宋" w:hint="eastAsia"/>
          <w:color w:val="000000"/>
          <w:sz w:val="28"/>
          <w:szCs w:val="28"/>
        </w:rPr>
        <w:t>工部档案室）</w:t>
      </w:r>
    </w:p>
    <w:p w:rsidR="00512DCD" w:rsidRDefault="00512DCD" w:rsidP="00512DCD">
      <w:pPr>
        <w:snapToGrid w:val="0"/>
        <w:spacing w:line="520" w:lineRule="exact"/>
        <w:ind w:firstLineChars="700" w:firstLine="1960"/>
        <w:rPr>
          <w:rFonts w:ascii="仿宋" w:eastAsia="仿宋" w:hAnsi="仿宋"/>
          <w:color w:val="000000"/>
          <w:sz w:val="28"/>
          <w:szCs w:val="28"/>
        </w:rPr>
      </w:pPr>
      <w:r>
        <w:rPr>
          <w:rFonts w:ascii="仿宋" w:eastAsia="仿宋" w:hAnsi="仿宋" w:hint="eastAsia"/>
          <w:color w:val="000000"/>
          <w:sz w:val="28"/>
          <w:szCs w:val="28"/>
        </w:rPr>
        <w:t>0871-65112931（研究生招生办公室）</w:t>
      </w:r>
    </w:p>
    <w:p w:rsidR="00512DCD" w:rsidRDefault="00512DCD" w:rsidP="00512DCD">
      <w:pPr>
        <w:widowControl/>
        <w:spacing w:line="540" w:lineRule="exact"/>
        <w:ind w:right="600" w:firstLineChars="200" w:firstLine="560"/>
        <w:jc w:val="right"/>
        <w:rPr>
          <w:rFonts w:ascii="仿宋" w:eastAsia="仿宋" w:hAnsi="仿宋"/>
          <w:color w:val="000000"/>
          <w:sz w:val="28"/>
          <w:szCs w:val="28"/>
        </w:rPr>
      </w:pPr>
      <w:r>
        <w:rPr>
          <w:rFonts w:ascii="仿宋" w:eastAsia="仿宋" w:hAnsi="仿宋" w:hint="eastAsia"/>
          <w:color w:val="000000"/>
          <w:sz w:val="28"/>
          <w:szCs w:val="28"/>
        </w:rPr>
        <w:t xml:space="preserve"> </w:t>
      </w:r>
      <w:r>
        <w:rPr>
          <w:rFonts w:ascii="仿宋" w:eastAsia="仿宋" w:hAnsi="仿宋"/>
          <w:color w:val="000000"/>
          <w:sz w:val="28"/>
          <w:szCs w:val="28"/>
        </w:rPr>
        <w:t xml:space="preserve">              </w:t>
      </w:r>
    </w:p>
    <w:p w:rsidR="00512DCD" w:rsidRPr="001E633D" w:rsidRDefault="00512DCD" w:rsidP="00512DCD">
      <w:pPr>
        <w:widowControl/>
        <w:spacing w:line="540" w:lineRule="exact"/>
        <w:ind w:right="600" w:firstLineChars="200" w:firstLine="562"/>
        <w:jc w:val="right"/>
        <w:rPr>
          <w:rFonts w:ascii="仿宋" w:eastAsia="仿宋" w:hAnsi="仿宋" w:cs="Arial"/>
          <w:b/>
          <w:color w:val="333333"/>
          <w:kern w:val="0"/>
          <w:sz w:val="28"/>
          <w:szCs w:val="28"/>
        </w:rPr>
      </w:pPr>
      <w:r w:rsidRPr="001E633D">
        <w:rPr>
          <w:rFonts w:ascii="仿宋" w:eastAsia="仿宋" w:hAnsi="仿宋" w:cs="Arial" w:hint="eastAsia"/>
          <w:b/>
          <w:color w:val="333333"/>
          <w:kern w:val="0"/>
          <w:sz w:val="28"/>
          <w:szCs w:val="28"/>
        </w:rPr>
        <w:t>昆明理工大学研究生招生办公室</w:t>
      </w:r>
    </w:p>
    <w:p w:rsidR="00512DCD" w:rsidRPr="001E633D" w:rsidRDefault="00512DCD" w:rsidP="00512DCD">
      <w:pPr>
        <w:widowControl/>
        <w:spacing w:line="540" w:lineRule="exact"/>
        <w:ind w:right="1300" w:firstLineChars="200" w:firstLine="562"/>
        <w:jc w:val="right"/>
        <w:rPr>
          <w:rFonts w:ascii="仿宋" w:eastAsia="仿宋" w:hAnsi="仿宋" w:cs="Arial"/>
          <w:b/>
          <w:color w:val="333333"/>
          <w:kern w:val="0"/>
          <w:sz w:val="28"/>
          <w:szCs w:val="28"/>
        </w:rPr>
      </w:pPr>
      <w:r>
        <w:rPr>
          <w:rFonts w:ascii="仿宋" w:eastAsia="仿宋" w:hAnsi="仿宋" w:cs="Arial" w:hint="eastAsia"/>
          <w:b/>
          <w:color w:val="333333"/>
          <w:kern w:val="0"/>
          <w:sz w:val="28"/>
          <w:szCs w:val="28"/>
        </w:rPr>
        <w:t>201</w:t>
      </w:r>
      <w:r>
        <w:rPr>
          <w:rFonts w:ascii="仿宋" w:eastAsia="仿宋" w:hAnsi="仿宋" w:cs="Arial"/>
          <w:b/>
          <w:color w:val="333333"/>
          <w:kern w:val="0"/>
          <w:sz w:val="28"/>
          <w:szCs w:val="28"/>
        </w:rPr>
        <w:t>9</w:t>
      </w:r>
      <w:r w:rsidRPr="001E633D">
        <w:rPr>
          <w:rFonts w:ascii="仿宋" w:eastAsia="仿宋" w:hAnsi="仿宋" w:cs="Arial" w:hint="eastAsia"/>
          <w:b/>
          <w:color w:val="333333"/>
          <w:kern w:val="0"/>
          <w:sz w:val="28"/>
          <w:szCs w:val="28"/>
        </w:rPr>
        <w:t>年</w:t>
      </w:r>
      <w:r>
        <w:rPr>
          <w:rFonts w:ascii="仿宋" w:eastAsia="仿宋" w:hAnsi="仿宋" w:cs="Arial" w:hint="eastAsia"/>
          <w:b/>
          <w:color w:val="333333"/>
          <w:kern w:val="0"/>
          <w:sz w:val="28"/>
          <w:szCs w:val="28"/>
        </w:rPr>
        <w:t>4</w:t>
      </w:r>
      <w:r w:rsidRPr="001E633D">
        <w:rPr>
          <w:rFonts w:ascii="仿宋" w:eastAsia="仿宋" w:hAnsi="仿宋" w:cs="Arial" w:hint="eastAsia"/>
          <w:b/>
          <w:color w:val="333333"/>
          <w:kern w:val="0"/>
          <w:sz w:val="28"/>
          <w:szCs w:val="28"/>
        </w:rPr>
        <w:t>月</w:t>
      </w:r>
      <w:r>
        <w:rPr>
          <w:rFonts w:ascii="仿宋" w:eastAsia="仿宋" w:hAnsi="仿宋" w:cs="Arial"/>
          <w:b/>
          <w:color w:val="333333"/>
          <w:kern w:val="0"/>
          <w:sz w:val="28"/>
          <w:szCs w:val="28"/>
        </w:rPr>
        <w:t>30</w:t>
      </w:r>
      <w:r w:rsidRPr="001E633D">
        <w:rPr>
          <w:rFonts w:ascii="仿宋" w:eastAsia="仿宋" w:hAnsi="仿宋" w:cs="Arial" w:hint="eastAsia"/>
          <w:b/>
          <w:color w:val="333333"/>
          <w:kern w:val="0"/>
          <w:sz w:val="28"/>
          <w:szCs w:val="28"/>
        </w:rPr>
        <w:t>日</w:t>
      </w:r>
    </w:p>
    <w:p w:rsidR="00512DCD" w:rsidRDefault="00512DCD" w:rsidP="00512DCD">
      <w:pPr>
        <w:snapToGrid w:val="0"/>
        <w:spacing w:line="520" w:lineRule="exact"/>
        <w:ind w:firstLineChars="700" w:firstLine="1960"/>
        <w:rPr>
          <w:rFonts w:ascii="仿宋" w:eastAsia="仿宋" w:hAnsi="仿宋" w:hint="eastAsia"/>
          <w:color w:val="000000"/>
          <w:sz w:val="28"/>
          <w:szCs w:val="28"/>
        </w:rPr>
      </w:pPr>
    </w:p>
    <w:p w:rsidR="00C97552" w:rsidRPr="00512DCD" w:rsidRDefault="00512DCD"/>
    <w:sectPr w:rsidR="00C97552" w:rsidRPr="00512D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CD"/>
    <w:rsid w:val="004432EE"/>
    <w:rsid w:val="00512DCD"/>
    <w:rsid w:val="009816D6"/>
    <w:rsid w:val="00B50D76"/>
    <w:rsid w:val="00F00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8039"/>
  <w15:chartTrackingRefBased/>
  <w15:docId w15:val="{CBB7183D-721D-4F3F-957E-696C8FB9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D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pengyongmei</dc:creator>
  <cp:keywords/>
  <dc:description/>
  <cp:lastModifiedBy>pengyongmei</cp:lastModifiedBy>
  <cp:revision>1</cp:revision>
  <dcterms:created xsi:type="dcterms:W3CDTF">2019-04-30T02:12:00Z</dcterms:created>
  <dcterms:modified xsi:type="dcterms:W3CDTF">2019-04-30T02:13:00Z</dcterms:modified>
</cp:coreProperties>
</file>